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43" w:rsidRDefault="003954AF" w:rsidP="00C23FB7">
      <w:pPr>
        <w:jc w:val="center"/>
        <w:rPr>
          <w:rFonts w:ascii="Verdana" w:hAnsi="Verdana"/>
          <w:sz w:val="20"/>
          <w:szCs w:val="20"/>
        </w:rPr>
      </w:pPr>
      <w:bookmarkStart w:id="0" w:name="_Hlk529173973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62175" cy="679541"/>
            <wp:effectExtent l="0" t="0" r="0" b="0"/>
            <wp:docPr id="1" name="Picture 1" descr="C:\Users\Afish\Desktop\LOGO\logo Triangle Tube_FC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h\Desktop\LOGO\logo Triangle Tube_FC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3" cy="6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EE" w:rsidRPr="00A76E9D" w:rsidRDefault="00FA68E4" w:rsidP="00FA68E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6F01B2" w:rsidRPr="006F01B2" w:rsidRDefault="006040E2" w:rsidP="006040E2">
      <w:pPr>
        <w:jc w:val="center"/>
      </w:pPr>
      <w:bookmarkStart w:id="1" w:name="_Hlk529173843"/>
      <w:r>
        <w:rPr>
          <w:noProof/>
        </w:rPr>
        <w:drawing>
          <wp:inline distT="0" distB="0" distL="0" distR="0">
            <wp:extent cx="419100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-INSTINCT-TEASE-FOR-AH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32" w:rsidRPr="0023141A" w:rsidRDefault="00B07F32" w:rsidP="00B07F32">
      <w:pPr>
        <w:rPr>
          <w:rFonts w:ascii="BentonSans-Regular" w:hAnsi="BentonSans-Regular" w:cs="BentonSans-Regular"/>
          <w:b/>
        </w:rPr>
      </w:pPr>
    </w:p>
    <w:p w:rsidR="006040E2" w:rsidRPr="006040E2" w:rsidRDefault="003954AF" w:rsidP="005328C1">
      <w:pPr>
        <w:rPr>
          <w:rFonts w:cs="BentonSans-Regular"/>
          <w:sz w:val="28"/>
          <w:szCs w:val="28"/>
        </w:rPr>
      </w:pPr>
      <w:r w:rsidRPr="006040E2">
        <w:rPr>
          <w:rFonts w:cs="BentonSans-Regular"/>
          <w:b/>
          <w:sz w:val="28"/>
          <w:szCs w:val="28"/>
        </w:rPr>
        <w:t xml:space="preserve">West Deptford, </w:t>
      </w:r>
      <w:r w:rsidR="006040E2" w:rsidRPr="006040E2">
        <w:rPr>
          <w:rFonts w:cs="BentonSans-Regular"/>
          <w:b/>
          <w:sz w:val="28"/>
          <w:szCs w:val="28"/>
        </w:rPr>
        <w:t xml:space="preserve">NJ </w:t>
      </w:r>
      <w:r w:rsidRPr="006040E2">
        <w:rPr>
          <w:rFonts w:cs="BentonSans-Regular"/>
          <w:b/>
          <w:sz w:val="28"/>
          <w:szCs w:val="28"/>
        </w:rPr>
        <w:t>-</w:t>
      </w:r>
      <w:r w:rsidRPr="006040E2">
        <w:rPr>
          <w:rFonts w:cs="BentonSans-Regular"/>
          <w:sz w:val="28"/>
          <w:szCs w:val="28"/>
        </w:rPr>
        <w:t xml:space="preserve"> </w:t>
      </w:r>
      <w:r w:rsidR="00B47CA8" w:rsidRPr="006040E2">
        <w:rPr>
          <w:rFonts w:cs="BentonSans-Regular"/>
          <w:sz w:val="28"/>
          <w:szCs w:val="28"/>
        </w:rPr>
        <w:t xml:space="preserve"> </w:t>
      </w:r>
      <w:r w:rsidR="00B07F32" w:rsidRPr="006040E2">
        <w:rPr>
          <w:rFonts w:cs="BentonSans-Regular"/>
          <w:b/>
          <w:sz w:val="28"/>
          <w:szCs w:val="28"/>
        </w:rPr>
        <w:t>Triangle Tube</w:t>
      </w:r>
      <w:r w:rsidR="00B07F32" w:rsidRPr="006040E2">
        <w:rPr>
          <w:rFonts w:cs="BentonSans-Regular"/>
          <w:sz w:val="28"/>
          <w:szCs w:val="28"/>
        </w:rPr>
        <w:t xml:space="preserve"> </w:t>
      </w:r>
      <w:r w:rsidR="006F01B2" w:rsidRPr="006040E2">
        <w:rPr>
          <w:rFonts w:cs="BentonSans-Regular"/>
          <w:sz w:val="28"/>
          <w:szCs w:val="28"/>
        </w:rPr>
        <w:t xml:space="preserve">is pleased to announce </w:t>
      </w:r>
      <w:r w:rsidR="006040E2" w:rsidRPr="006040E2">
        <w:rPr>
          <w:rFonts w:cs="BentonSans-Regular"/>
          <w:sz w:val="28"/>
          <w:szCs w:val="28"/>
        </w:rPr>
        <w:t xml:space="preserve">we will be introducing the new </w:t>
      </w:r>
      <w:r w:rsidR="006040E2" w:rsidRPr="006040E2">
        <w:rPr>
          <w:rFonts w:cs="BentonSans-Regular"/>
          <w:b/>
          <w:sz w:val="28"/>
          <w:szCs w:val="28"/>
        </w:rPr>
        <w:t xml:space="preserve">Instinct </w:t>
      </w:r>
      <w:r w:rsidR="006040E2" w:rsidRPr="006040E2">
        <w:rPr>
          <w:rFonts w:cs="BentonSans-Regular"/>
          <w:sz w:val="28"/>
          <w:szCs w:val="28"/>
        </w:rPr>
        <w:t xml:space="preserve">at </w:t>
      </w:r>
      <w:r w:rsidR="006040E2">
        <w:rPr>
          <w:rFonts w:cs="BentonSans-Regular"/>
          <w:sz w:val="28"/>
          <w:szCs w:val="28"/>
        </w:rPr>
        <w:t xml:space="preserve">the </w:t>
      </w:r>
      <w:r w:rsidR="006040E2" w:rsidRPr="006040E2">
        <w:rPr>
          <w:rFonts w:cs="BentonSans-Regular"/>
          <w:sz w:val="28"/>
          <w:szCs w:val="28"/>
        </w:rPr>
        <w:t xml:space="preserve">AHR </w:t>
      </w:r>
      <w:r w:rsidR="006040E2">
        <w:rPr>
          <w:rFonts w:cs="BentonSans-Regular"/>
          <w:sz w:val="28"/>
          <w:szCs w:val="28"/>
        </w:rPr>
        <w:t xml:space="preserve">EXPO </w:t>
      </w:r>
      <w:r w:rsidR="006040E2" w:rsidRPr="006040E2">
        <w:rPr>
          <w:rFonts w:cs="BentonSans-Regular"/>
          <w:sz w:val="28"/>
          <w:szCs w:val="28"/>
        </w:rPr>
        <w:t xml:space="preserve">2019 in Atlanta.  Highlighted at the </w:t>
      </w:r>
      <w:r w:rsidR="006040E2" w:rsidRPr="006040E2">
        <w:rPr>
          <w:rFonts w:cs="BentonSans-Regular"/>
          <w:b/>
          <w:sz w:val="28"/>
          <w:szCs w:val="28"/>
        </w:rPr>
        <w:t>Triangle Tube</w:t>
      </w:r>
      <w:r w:rsidR="006040E2" w:rsidRPr="006040E2">
        <w:rPr>
          <w:rFonts w:cs="BentonSans-Regular"/>
          <w:sz w:val="28"/>
          <w:szCs w:val="28"/>
        </w:rPr>
        <w:t xml:space="preserve"> AHR show booth #B4223, the </w:t>
      </w:r>
      <w:r w:rsidR="006040E2" w:rsidRPr="006040E2">
        <w:rPr>
          <w:rFonts w:cs="BentonSans-Regular"/>
          <w:b/>
          <w:sz w:val="28"/>
          <w:szCs w:val="28"/>
        </w:rPr>
        <w:t xml:space="preserve">Instinct </w:t>
      </w:r>
      <w:r w:rsidR="006040E2" w:rsidRPr="006040E2">
        <w:rPr>
          <w:rFonts w:cs="BentonSans-Regular"/>
          <w:sz w:val="28"/>
          <w:szCs w:val="28"/>
        </w:rPr>
        <w:t xml:space="preserve">is the newest High-Efficiency Condensing Boiler for </w:t>
      </w:r>
      <w:r w:rsidR="006040E2" w:rsidRPr="006040E2">
        <w:rPr>
          <w:rFonts w:cs="BentonSans-Regular"/>
          <w:b/>
          <w:sz w:val="28"/>
          <w:szCs w:val="28"/>
        </w:rPr>
        <w:t>Triangle Tube</w:t>
      </w:r>
      <w:r w:rsidR="006040E2" w:rsidRPr="006040E2">
        <w:rPr>
          <w:rFonts w:cs="BentonSans-Regular"/>
          <w:sz w:val="28"/>
          <w:szCs w:val="28"/>
        </w:rPr>
        <w:t xml:space="preserve"> which will be manufactured by </w:t>
      </w:r>
      <w:r w:rsidR="006040E2" w:rsidRPr="006040E2">
        <w:rPr>
          <w:rFonts w:cs="BentonSans-Regular"/>
          <w:b/>
          <w:sz w:val="28"/>
          <w:szCs w:val="28"/>
        </w:rPr>
        <w:t>Ideal Boilers</w:t>
      </w:r>
      <w:r w:rsidR="006040E2" w:rsidRPr="006040E2">
        <w:rPr>
          <w:rFonts w:cs="BentonSans-Regular"/>
          <w:sz w:val="28"/>
          <w:szCs w:val="28"/>
        </w:rPr>
        <w:t xml:space="preserve"> and launches the summer of 2019.  </w:t>
      </w:r>
    </w:p>
    <w:p w:rsidR="006040E2" w:rsidRPr="006040E2" w:rsidRDefault="006040E2" w:rsidP="005328C1">
      <w:pPr>
        <w:rPr>
          <w:rFonts w:cs="BentonSans-Regular"/>
          <w:sz w:val="28"/>
          <w:szCs w:val="28"/>
        </w:rPr>
      </w:pPr>
    </w:p>
    <w:p w:rsidR="006040E2" w:rsidRDefault="006040E2" w:rsidP="006040E2">
      <w:pPr>
        <w:rPr>
          <w:sz w:val="28"/>
          <w:szCs w:val="28"/>
        </w:rPr>
      </w:pPr>
      <w:r w:rsidRPr="006040E2">
        <w:rPr>
          <w:b/>
          <w:bCs/>
          <w:sz w:val="28"/>
          <w:szCs w:val="28"/>
        </w:rPr>
        <w:t>Triangle Tube</w:t>
      </w:r>
      <w:r w:rsidRPr="006040E2">
        <w:rPr>
          <w:sz w:val="28"/>
          <w:szCs w:val="28"/>
        </w:rPr>
        <w:t xml:space="preserve"> is</w:t>
      </w:r>
      <w:r w:rsidRPr="006040E2">
        <w:rPr>
          <w:sz w:val="28"/>
          <w:szCs w:val="28"/>
        </w:rPr>
        <w:t xml:space="preserve"> newly acquired by </w:t>
      </w:r>
      <w:r w:rsidRPr="006040E2">
        <w:rPr>
          <w:b/>
          <w:bCs/>
          <w:sz w:val="28"/>
          <w:szCs w:val="28"/>
        </w:rPr>
        <w:t>Groupe Atlantic</w:t>
      </w:r>
      <w:r w:rsidRPr="006040E2">
        <w:rPr>
          <w:sz w:val="28"/>
          <w:szCs w:val="28"/>
        </w:rPr>
        <w:t>, one of the largest manufacturers of hydronic heating products worldwide.   </w:t>
      </w:r>
      <w:r w:rsidRPr="006040E2">
        <w:rPr>
          <w:b/>
          <w:bCs/>
          <w:sz w:val="28"/>
          <w:szCs w:val="28"/>
        </w:rPr>
        <w:t>Ideal Boilers,</w:t>
      </w:r>
      <w:r w:rsidRPr="006040E2">
        <w:rPr>
          <w:sz w:val="28"/>
          <w:szCs w:val="28"/>
        </w:rPr>
        <w:t xml:space="preserve"> a market leading brand of Groupe Atlantic in Europe is headquartered in </w:t>
      </w:r>
      <w:r>
        <w:rPr>
          <w:sz w:val="28"/>
          <w:szCs w:val="28"/>
        </w:rPr>
        <w:t xml:space="preserve">the </w:t>
      </w:r>
      <w:r w:rsidRPr="006040E2">
        <w:rPr>
          <w:noProof/>
          <w:sz w:val="28"/>
          <w:szCs w:val="28"/>
        </w:rPr>
        <w:t>United</w:t>
      </w:r>
      <w:r w:rsidRPr="006040E2">
        <w:rPr>
          <w:sz w:val="28"/>
          <w:szCs w:val="28"/>
        </w:rPr>
        <w:t xml:space="preserve"> Kingdom, manufactures more than </w:t>
      </w:r>
      <w:r w:rsidRPr="006040E2">
        <w:rPr>
          <w:b/>
          <w:bCs/>
          <w:sz w:val="28"/>
          <w:szCs w:val="28"/>
        </w:rPr>
        <w:t>400,000 boilers</w:t>
      </w:r>
      <w:r w:rsidRPr="006040E2">
        <w:rPr>
          <w:sz w:val="28"/>
          <w:szCs w:val="28"/>
        </w:rPr>
        <w:t xml:space="preserve"> annually.   </w:t>
      </w:r>
    </w:p>
    <w:p w:rsidR="006040E2" w:rsidRDefault="006040E2" w:rsidP="006040E2">
      <w:pPr>
        <w:rPr>
          <w:sz w:val="28"/>
          <w:szCs w:val="28"/>
        </w:rPr>
      </w:pPr>
    </w:p>
    <w:p w:rsidR="006040E2" w:rsidRDefault="006040E2" w:rsidP="006040E2">
      <w:pPr>
        <w:rPr>
          <w:b/>
          <w:sz w:val="28"/>
          <w:szCs w:val="28"/>
        </w:rPr>
      </w:pPr>
      <w:r w:rsidRPr="006040E2">
        <w:rPr>
          <w:sz w:val="28"/>
          <w:szCs w:val="28"/>
        </w:rPr>
        <w:t xml:space="preserve">Stop by and see the </w:t>
      </w:r>
      <w:r w:rsidRPr="006040E2">
        <w:rPr>
          <w:b/>
          <w:sz w:val="28"/>
          <w:szCs w:val="28"/>
        </w:rPr>
        <w:t>Instinct</w:t>
      </w:r>
      <w:r w:rsidRPr="006040E2">
        <w:rPr>
          <w:sz w:val="28"/>
          <w:szCs w:val="28"/>
        </w:rPr>
        <w:t xml:space="preserve"> at the </w:t>
      </w:r>
      <w:r w:rsidRPr="006040E2">
        <w:rPr>
          <w:b/>
          <w:sz w:val="28"/>
          <w:szCs w:val="28"/>
        </w:rPr>
        <w:t>Triangle Tube booth #B4223</w:t>
      </w:r>
      <w:r>
        <w:rPr>
          <w:b/>
          <w:sz w:val="28"/>
          <w:szCs w:val="28"/>
        </w:rPr>
        <w:t>.</w:t>
      </w:r>
    </w:p>
    <w:p w:rsidR="008C1A0F" w:rsidRPr="006040E2" w:rsidRDefault="008C1A0F" w:rsidP="006040E2">
      <w:pPr>
        <w:rPr>
          <w:b/>
          <w:sz w:val="28"/>
          <w:szCs w:val="28"/>
        </w:rPr>
      </w:pPr>
    </w:p>
    <w:p w:rsidR="0023141A" w:rsidRDefault="008C1A0F" w:rsidP="008C1A0F">
      <w:pPr>
        <w:jc w:val="center"/>
        <w:rPr>
          <w:rFonts w:ascii="BentonSans-Regular" w:hAnsi="BentonSans-Regular" w:cs="BentonSans-Regular"/>
        </w:rPr>
      </w:pPr>
      <w:r>
        <w:rPr>
          <w:rFonts w:ascii="BentonSans-Regular" w:hAnsi="BentonSans-Regular" w:cs="BentonSans-Regular"/>
          <w:noProof/>
        </w:rPr>
        <w:drawing>
          <wp:inline distT="0" distB="0" distL="0" distR="0">
            <wp:extent cx="2360476" cy="322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nct image front.JPG"/>
                    <pic:cNvPicPr/>
                  </pic:nvPicPr>
                  <pic:blipFill rotWithShape="1">
                    <a:blip r:embed="rId8"/>
                    <a:srcRect l="4124" r="1"/>
                    <a:stretch/>
                  </pic:blipFill>
                  <pic:spPr bwMode="auto">
                    <a:xfrm>
                      <a:off x="0" y="0"/>
                      <a:ext cx="2387861" cy="326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ntonSans-Regular" w:hAnsi="BentonSans-Regular" w:cs="BentonSans-Regular"/>
          <w:noProof/>
        </w:rPr>
        <w:drawing>
          <wp:inline distT="0" distB="0" distL="0" distR="0">
            <wp:extent cx="2291966" cy="3324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inct image b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9039" cy="334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1"/>
    <w:bookmarkEnd w:id="0"/>
    <w:sectPr w:rsidR="0023141A" w:rsidSect="00C2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Regular">
    <w:panose1 w:val="02000603040000020004"/>
    <w:charset w:val="00"/>
    <w:family w:val="auto"/>
    <w:pitch w:val="variable"/>
    <w:sig w:usb0="A0002AAF" w:usb1="50002048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99pt" o:bullet="t">
        <v:imagedata r:id="rId1" o:title="Triangle Tube logo (2)"/>
      </v:shape>
    </w:pict>
  </w:numPicBullet>
  <w:abstractNum w:abstractNumId="0" w15:restartNumberingAfterBreak="0">
    <w:nsid w:val="0AAC2D18"/>
    <w:multiLevelType w:val="hybridMultilevel"/>
    <w:tmpl w:val="426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524B8"/>
    <w:multiLevelType w:val="hybridMultilevel"/>
    <w:tmpl w:val="D0CCC6BE"/>
    <w:lvl w:ilvl="0" w:tplc="BB484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F68EB"/>
    <w:multiLevelType w:val="hybridMultilevel"/>
    <w:tmpl w:val="8932C40E"/>
    <w:lvl w:ilvl="0" w:tplc="BB484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tbSwtDAyMTQxMTdS0lEKTi0uzszPAykwNKgFAMXBdu8tAAAA"/>
  </w:docVars>
  <w:rsids>
    <w:rsidRoot w:val="00C23FB7"/>
    <w:rsid w:val="00014716"/>
    <w:rsid w:val="00035408"/>
    <w:rsid w:val="000664F0"/>
    <w:rsid w:val="000B5D1E"/>
    <w:rsid w:val="00100CFE"/>
    <w:rsid w:val="00117AEE"/>
    <w:rsid w:val="001346CA"/>
    <w:rsid w:val="0023141A"/>
    <w:rsid w:val="002D0E04"/>
    <w:rsid w:val="003332CC"/>
    <w:rsid w:val="00345A0F"/>
    <w:rsid w:val="0036206D"/>
    <w:rsid w:val="003954AF"/>
    <w:rsid w:val="003E71D3"/>
    <w:rsid w:val="00406FC0"/>
    <w:rsid w:val="0049407A"/>
    <w:rsid w:val="005039B4"/>
    <w:rsid w:val="00517D6C"/>
    <w:rsid w:val="00527F08"/>
    <w:rsid w:val="005328C1"/>
    <w:rsid w:val="00584968"/>
    <w:rsid w:val="00595974"/>
    <w:rsid w:val="006040E2"/>
    <w:rsid w:val="006F01B2"/>
    <w:rsid w:val="008324FD"/>
    <w:rsid w:val="008424B9"/>
    <w:rsid w:val="008C106C"/>
    <w:rsid w:val="008C1A0F"/>
    <w:rsid w:val="00A76E9D"/>
    <w:rsid w:val="00A92E43"/>
    <w:rsid w:val="00AC1E4F"/>
    <w:rsid w:val="00B07F32"/>
    <w:rsid w:val="00B47CA8"/>
    <w:rsid w:val="00B558FD"/>
    <w:rsid w:val="00B60B13"/>
    <w:rsid w:val="00C22E49"/>
    <w:rsid w:val="00C23FB7"/>
    <w:rsid w:val="00CF344D"/>
    <w:rsid w:val="00D751EF"/>
    <w:rsid w:val="00E4313A"/>
    <w:rsid w:val="00ED34C1"/>
    <w:rsid w:val="00F372F4"/>
    <w:rsid w:val="00F47429"/>
    <w:rsid w:val="00F73DE4"/>
    <w:rsid w:val="00FA212D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2FAC7"/>
  <w15:docId w15:val="{9F65EAA8-ED39-49D4-AE33-A205DDC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4B9"/>
  </w:style>
  <w:style w:type="paragraph" w:styleId="Heading1">
    <w:name w:val="heading 1"/>
    <w:basedOn w:val="Normal"/>
    <w:next w:val="Normal"/>
    <w:link w:val="Heading1Char"/>
    <w:uiPriority w:val="9"/>
    <w:qFormat/>
    <w:rsid w:val="00C23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4AF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3332CC"/>
    <w:rPr>
      <w:b/>
      <w:bCs/>
    </w:rPr>
  </w:style>
  <w:style w:type="paragraph" w:customStyle="1" w:styleId="body-txt-1">
    <w:name w:val="body-txt-1"/>
    <w:basedOn w:val="Normal"/>
    <w:rsid w:val="003E71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328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1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B2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41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141A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150A9-4F91-4563-92E8-326635A4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Retail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Castellanos</dc:creator>
  <cp:lastModifiedBy>Audrey Fish</cp:lastModifiedBy>
  <cp:revision>4</cp:revision>
  <cp:lastPrinted>2018-08-01T19:34:00Z</cp:lastPrinted>
  <dcterms:created xsi:type="dcterms:W3CDTF">2018-12-26T18:58:00Z</dcterms:created>
  <dcterms:modified xsi:type="dcterms:W3CDTF">2018-12-26T19:01:00Z</dcterms:modified>
</cp:coreProperties>
</file>